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105" w:afterAutospacing="0" w:line="324" w:lineRule="atLeast"/>
        <w:ind w:left="0" w:right="0" w:firstLine="0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1" w:name="_GoBack"/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附件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黑体" w:hAnsi="宋体" w:eastAsia="黑体" w:cs="黑体"/>
          <w:b w:val="0"/>
          <w:i w:val="0"/>
          <w:caps w:val="0"/>
          <w:color w:val="000000"/>
          <w:spacing w:val="0"/>
          <w:sz w:val="21"/>
          <w:szCs w:val="21"/>
        </w:rPr>
        <w:t>1  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成都市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 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27"/>
          <w:szCs w:val="27"/>
        </w:rPr>
        <w:t>年“大学生赴蓉社会调研”项目拟定调研课题汇总表</w:t>
      </w:r>
      <w:bookmarkEnd w:id="1"/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tbl>
      <w:tblPr>
        <w:tblW w:w="567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"/>
        <w:gridCol w:w="749"/>
        <w:gridCol w:w="4502"/>
      </w:tblGrid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45" w:right="0" w:firstLine="0"/>
              <w:jc w:val="both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地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黑体" w:hAnsi="宋体" w:eastAsia="黑体" w:cs="黑体"/>
                <w:b/>
                <w:caps w:val="0"/>
                <w:color w:val="000000"/>
                <w:spacing w:val="0"/>
                <w:sz w:val="21"/>
                <w:szCs w:val="21"/>
              </w:rPr>
              <w:t>调研课题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高新区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改革开放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40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年中成都高新技术产业发展调研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6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天府新区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鹿溪大数据对本城市产业的数据支持作用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锦江区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文创产业融合发展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锦江区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成都中央商务区在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中优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改革中的地位和作用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5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锦江区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红星路国家广告产业园发展现状分析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青羊区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城市文化发展问题研究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7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青羊区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成都少城国际文创硅谷及其配套产业发展方向调查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青羊区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成都中心金融商务服务区的集合效应对经济产生的作用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9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金牛区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国际商贸城及其附近产业发展现状调研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10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金牛区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环交大智慧商务聚集区目前现状分析及后续发展探索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金牛区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国际商贸城经济发展现状及其存在的问题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武侯区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新时代下采用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集聚区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模式发展金融商务商贸的实践研究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武侯区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武侯新城电子商务发展现状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14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武侯区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人民南路健康医疗发展趋势研究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15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成华区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成都市农业园区化发展现状及改进思路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成华区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龙潭新经济产业中数字经济现状及未来趋势研究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17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成华区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成都东客站在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东进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工程中的地位及作用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6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龙泉驿区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龙泉驿区新经济发展的若干思考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19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6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龙泉驿区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龙泉驿区发展新能源汽车的思考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20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6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青白江区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如何在垂直领域纵深发展成都国际铁路港临港服务业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新都区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新都区轨道交通产业调研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新都区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新都区公路物流现状调查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温江区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青年大学生如何服务成都医学城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生态圈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建设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24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双流区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关于双流区加快构建航空产业生态圈的初步思考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25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双流区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关于进一步加强军民融合产业发展的思考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郫都区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怎样纵深推进知识产权综合管理改革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27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郫都区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郫都区菁蓉镇产业生态打造的思考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简阳市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电子商务环境下现代物流发展策略研究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29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60" w:right="0" w:firstLine="0"/>
              <w:jc w:val="both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都江堰市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绿色发展理念下，如何建设国际生态旅游名城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30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彭州市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关于如何做好乡村振兴战略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十大重点工程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和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五项重点改革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初探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彭州市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关于高校科技项目产学研现状趋势的调查报告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邛崃市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新材料、新能源的发展现状及趋势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崇州市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非物质文化遗产与康养旅游融合发展调研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34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崇州市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一带一路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背景下崇州智能家居发展新路径探析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35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金堂县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金堂县淮州新城节能环保产业发展现状及前景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36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金堂县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工业大数据在智能制造中的应用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105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——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以淮州新城智能制造产业为例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37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金堂县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关于天府水城旅游品牌打造的思考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38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新津县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如何发挥青年人才在实施乡村振兴战略中的作用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840" w:firstLine="105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——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以天府农博园实践为视角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39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新津县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新津梨花溪文化旅游区发展路径探析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40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大邑县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大学生创业意愿方向调查与研究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41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大邑县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文博旅游产品的开发探析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42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大邑县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探索大邑县智能制造产业的供给侧结构性改革新路径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43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蒲江县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蒲江特色水果精深加工方向定位</w:t>
            </w:r>
          </w:p>
        </w:tc>
      </w:tr>
      <w:tr>
        <w:trPr>
          <w:trHeight w:val="43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44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蒲江县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志愿服务如何在乡村振兴战略中发挥助推作用</w:t>
            </w:r>
          </w:p>
        </w:tc>
      </w:tr>
      <w:tr>
        <w:trPr>
          <w:trHeight w:val="855" w:hRule="atLeast"/>
        </w:trPr>
        <w:tc>
          <w:tcPr>
            <w:tcW w:w="4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  <w:jc w:val="center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45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 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165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蒲江县</w:t>
            </w:r>
          </w:p>
        </w:tc>
        <w:tc>
          <w:tcPr>
            <w:tcW w:w="45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0"/>
            </w:pP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“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一带一路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”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背景下人才培养新模式</w:t>
            </w:r>
          </w:p>
          <w:p>
            <w:pPr>
              <w:pStyle w:val="2"/>
              <w:widowControl/>
              <w:spacing w:beforeAutospacing="0" w:after="0" w:afterAutospacing="0" w:line="216" w:lineRule="atLeast"/>
              <w:ind w:left="0" w:right="0" w:firstLine="840"/>
            </w:pPr>
            <w:bookmarkStart w:id="0" w:name="_GoBack"/>
            <w:bookmarkEnd w:id="0"/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——</w:t>
            </w:r>
            <w:r>
              <w:rPr>
                <w:rFonts w:hint="default" w:ascii="仿宋_GB2312" w:hAnsi="-webkit-standard" w:eastAsia="仿宋_GB2312" w:cs="仿宋_GB2312"/>
                <w:caps w:val="0"/>
                <w:color w:val="000000"/>
                <w:spacing w:val="0"/>
                <w:sz w:val="21"/>
                <w:szCs w:val="21"/>
              </w:rPr>
              <w:t>以蒲江县中德中小企业产业合作区为例</w:t>
            </w:r>
          </w:p>
        </w:tc>
      </w:tr>
    </w:tbl>
    <w:p>
      <w:pPr>
        <w:pStyle w:val="2"/>
        <w:widowControl/>
        <w:spacing w:beforeAutospacing="0" w:after="240" w:afterAutospacing="0" w:line="18" w:lineRule="atLeast"/>
        <w:ind w:left="0" w:leftChars="0" w:right="0"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2017-12-24T11:31:45Z</dcterms:created>
  <dc:creator>iPhone (9)</dc:creator>
  <cp:lastModifiedBy>iPhone (9)</cp:lastModifiedBy>
  <dcterms:modified xsi:type="dcterms:W3CDTF">2017-12-24T11:32:18Z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2052-8.1.1</vt:lpwstr>
  </property>
</Properties>
</file>