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 实习作品分类及质量要求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499" w:type="dxa"/>
        <w:tblInd w:w="5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244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类型</w:t>
            </w:r>
          </w:p>
        </w:tc>
        <w:tc>
          <w:tcPr>
            <w:tcW w:w="524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  <w:tc>
          <w:tcPr>
            <w:tcW w:w="212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文案策划</w:t>
            </w:r>
          </w:p>
        </w:tc>
        <w:tc>
          <w:tcPr>
            <w:tcW w:w="524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策划案类作品数量不低于1篇，需要有实习单位业务紧密关联，主题明确，有完整的策划框架，并具有一定的实用价值。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新媒体推文类作品数量不低于4篇，需要与实习单位业务紧密关联，每篇阅读量不低于100。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平面广告类作品数量不低于4张，主题明确，视觉风格独特、色彩搭配协调，细节表现良好，并具有一定的实用价值。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视频拍摄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1、正片长度不得低于30秒；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2、题材新颖、积极向上、设定合理、具有原创性和传播价值；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3、叙事性作品故事结构合理，节奏适当、情绪饱满；角色与故事匹配，性格鲜明、表演设计合理；镜头构成、剪辑关系结构严谨、节奏鲜明、不影响观众理解。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后期剪辑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1、内容与画面是否对的上。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2、画面内容是否对原有内容有升华作用。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3、全片风格、色彩、音乐、音效是否具有整体性。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4、是否具有专业的剪辑技巧，遵循一定的视觉规律。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特效制作</w:t>
            </w:r>
          </w:p>
        </w:tc>
        <w:tc>
          <w:tcPr>
            <w:tcW w:w="5244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特效元素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与环境氛围的匹配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素材与素材间的结合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1、须完成与上述作品工作量相当的实际工作，并提供佐证材料；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、作品形式须与指导教师商定；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3、作品评分由教研室会议审定。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A1B92"/>
    <w:multiLevelType w:val="singleLevel"/>
    <w:tmpl w:val="886A1B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B50179"/>
    <w:multiLevelType w:val="singleLevel"/>
    <w:tmpl w:val="BDB501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A"/>
    <w:rsid w:val="00012360"/>
    <w:rsid w:val="00017956"/>
    <w:rsid w:val="000B0A21"/>
    <w:rsid w:val="00105207"/>
    <w:rsid w:val="00110A22"/>
    <w:rsid w:val="00124AA4"/>
    <w:rsid w:val="00146FFD"/>
    <w:rsid w:val="0017452C"/>
    <w:rsid w:val="00181CD8"/>
    <w:rsid w:val="001A3F35"/>
    <w:rsid w:val="001F6725"/>
    <w:rsid w:val="002233F2"/>
    <w:rsid w:val="00235850"/>
    <w:rsid w:val="00252E4D"/>
    <w:rsid w:val="00292538"/>
    <w:rsid w:val="0029323F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671F1B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A41C2"/>
    <w:rsid w:val="009C28E3"/>
    <w:rsid w:val="009C3D14"/>
    <w:rsid w:val="009D3587"/>
    <w:rsid w:val="00A5124C"/>
    <w:rsid w:val="00A521F2"/>
    <w:rsid w:val="00A65660"/>
    <w:rsid w:val="00A8613B"/>
    <w:rsid w:val="00AD5C5C"/>
    <w:rsid w:val="00B05106"/>
    <w:rsid w:val="00B16A22"/>
    <w:rsid w:val="00B41515"/>
    <w:rsid w:val="00B47DEF"/>
    <w:rsid w:val="00BA7187"/>
    <w:rsid w:val="00BE7A43"/>
    <w:rsid w:val="00BF31C7"/>
    <w:rsid w:val="00C20A08"/>
    <w:rsid w:val="00CC353D"/>
    <w:rsid w:val="00CE63BD"/>
    <w:rsid w:val="00D3128B"/>
    <w:rsid w:val="00D328E7"/>
    <w:rsid w:val="00D66849"/>
    <w:rsid w:val="00D84E1B"/>
    <w:rsid w:val="00DA61F7"/>
    <w:rsid w:val="00DB7A78"/>
    <w:rsid w:val="00DC133D"/>
    <w:rsid w:val="00DD5092"/>
    <w:rsid w:val="00DF3AA9"/>
    <w:rsid w:val="00E060CD"/>
    <w:rsid w:val="00E120ED"/>
    <w:rsid w:val="00E66A44"/>
    <w:rsid w:val="00EB44BA"/>
    <w:rsid w:val="00EC08D1"/>
    <w:rsid w:val="00EC72F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2E54F7"/>
    <w:rsid w:val="0ECC48BE"/>
    <w:rsid w:val="1B02169E"/>
    <w:rsid w:val="20F1313B"/>
    <w:rsid w:val="3A1379AF"/>
    <w:rsid w:val="3AE83532"/>
    <w:rsid w:val="4DE7633D"/>
    <w:rsid w:val="654F50AB"/>
    <w:rsid w:val="7E7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1239</Characters>
  <Lines>10</Lines>
  <Paragraphs>2</Paragraphs>
  <TotalTime>9</TotalTime>
  <ScaleCrop>false</ScaleCrop>
  <LinksUpToDate>false</LinksUpToDate>
  <CharactersWithSpaces>1454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2016-12-26T03:56:00Z</dcterms:created>
  <dc:creator>QiXuan</dc:creator>
  <cp:lastModifiedBy>admin</cp:lastModifiedBy>
  <dcterms:modified xsi:type="dcterms:W3CDTF">2020-06-15T02:35:30Z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