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widowControl/>
        <w:spacing w:beforeAutospacing="0" w:after="0" w:afterAutospacing="0" w:line="18" w:lineRule="atLeast"/>
        <w:ind w:left="0" w:right="0" w:firstLine="0"/>
        <w:jc w:val="both"/>
        <w:rPr>
          <w:rFonts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bookmarkStart w:id="1" w:name="_GoBack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</w:rPr>
        <w:t>附件1：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</w:rPr>
        <w:t>第三</w:t>
      </w:r>
      <w:r>
        <w:rPr>
          <w:rFonts w:hint="default" w:ascii="微软雅黑" w:hAnsi="微软雅黑" w:eastAsia="微软雅黑" w:cs="微软雅黑"/>
          <w:b/>
          <w:i w:val="0"/>
          <w:caps w:val="0"/>
          <w:color w:val="000000"/>
          <w:spacing w:val="0"/>
          <w:sz w:val="21"/>
          <w:szCs w:val="21"/>
        </w:rPr>
        <w:t>届“清风妙笔书廉心”廉政文化作品大赛参赛作品报送要求</w:t>
      </w:r>
      <w:bookmarkEnd w:id="1"/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center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</w:rPr>
        <w:t>一、书画摄影类作品的要求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1.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绘画作品：国画、油画、版画、水彩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/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水粉画（丙烯画）等，尺寸均不超过对开（约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53cm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76cm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）。漫画作品为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16K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大小。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2.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书法作品：尺寸不超过四尺宣纸（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69cm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138cm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）。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3.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摄影作品：单张照和组照（每组不超过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幅，需标明顺序号）尺寸均为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14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寸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(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约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30.48cm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×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35.56cm)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；除影调处理外，不得利用电脑和暗房技术擅改影像原貌。摄影作品需同时报送电子文件，并附送作品拍摄过程的相关技术介绍。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作品报送要求：书画摄影类不用装裱。绘画、书法作品需注明作者姓名、所在院校、组别、联系电话、作品的名称和品种、尺寸大小（长×宽×高）、创作时间；可写在作品背面，也可附另纸注明。版画作品按惯例需在画面四周留出空白并署名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含作品内容电子文档须于5月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日晚上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：00前同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报名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表电子版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一同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发送至邮箱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764710436@qq.com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，纸质版需于5月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:00-17:00交至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我院团总支干事崔茜处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</w:rPr>
        <w:t>二、艺术设计类作品的要求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艺术设计类作品主要包括宣传招贴、篆刻、民间艺术、数码艺术、陶艺、纸艺等作品。参赛作品必须为作者原创，且从未在其他的竞赛、展览、或出版物上公开发表。参赛者需提交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JPEG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格式、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A1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尺寸、横向布置的电子展示文件至少两个。其中应包含作品照片、创意说明以及制作过程的简介。陶艺、纸艺等立体作品应提供至少三幅不同角度的照片。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作品报送要求：艺术设计类要求上交作品原件，如果原件不方便上交，请将能反映作品情况的电子档照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片于5月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日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:00-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17:00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同报名表一起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交至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我院团总支干事崔茜处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</w:rPr>
        <w:t>三、文学创作类作品的要求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包括标语、诗词、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评论文章、廉政微小说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等。作品须为原创，内容应积极健康，紧扣主题，以小见大，微言大义，贴近实际，贴近生活；标语作品不得多于50字，诗词、文章不限字数与体裁。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作品报送要求：文学创作类作品需以学院或社团名称建立文件夹，其下按照类别建立作品文件夹，除标语外，每份作品单列为一份文件，以学院+作者+作品名称命名。标语类作品以学院或社团为单位，汇总为一份word文件，标语后标注作者以及100字以内的创作简介，诗词、文章可以附上创作简介，标题使用黑体四号字，正文使用仿宋GB_2312字体，小四号，行距为1.25倍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含作品内容电子文档须于5月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日晚上20：00前同报名表电子版一同发送至邮箱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764710436@qq.com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，纸质版需于5月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日12:00-17:00交至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我院团总支干事崔茜处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。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sz w:val="18"/>
          <w:szCs w:val="18"/>
        </w:rPr>
        <w:t>四、DV摄影作品类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作品须为原创，内容积极向上，紧扣“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党风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廉政建设”主题，有助于营造廉政校园文化氛围；作品时间不超过30分钟，须为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mpg、avi等高清格式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DV作品须统一制成DVD光盘报送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，作品刻录DVD光盘并以标签形式注明作品名称、学院和主创人员姓名，参赛作品必须用专用袋封好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。作品刻录时要符合DVD标准格式，凡是电脑刻录的DVD光盘，必须能够在普通DVD放像机中流畅播放，否则视为该参评作品无效。每张光盘只准刻录一个作品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光盘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需于5月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日12:00-17:00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同报名表一起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交至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  <w:lang w:eastAsia="zh-CN"/>
        </w:rPr>
        <w:t>我院团总支干事崔茜处</w:t>
      </w: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。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  <w:t> </w:t>
      </w:r>
    </w:p>
    <w:p>
      <w:pPr>
        <w:pStyle w:val="2"/>
        <w:widowControl/>
        <w:spacing w:beforeAutospacing="0" w:after="0" w:afterAutospacing="0" w:line="324" w:lineRule="atLeast"/>
        <w:ind w:left="0" w:right="0" w:firstLine="360"/>
        <w:jc w:val="left"/>
        <w:rPr>
          <w:rFonts w:hint="default" w:ascii="-webkit-standard" w:hAnsi="-webkit-standard" w:eastAsia="-webkit-standard" w:cs="-webkit-standard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  <w:t>以上各类别参赛作品原则上不予退还，请作者自留底稿。组委会对获奖节目和作品有权在相关活动和资料中使用（包括印制光盘、编辑画册或用于展览、宣传等），不支付作者稿酬，作者享有署名权。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-webkit-standard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2018-05-14T17:03:37Z</dcterms:created>
  <dc:creator>iPhone cx</dc:creator>
  <cp:lastModifiedBy>iPhone cx</cp:lastModifiedBy>
  <dcterms:modified xsi:type="dcterms:W3CDTF">2018-05-14T17:07:35Z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2052-8.5.0</vt:lpwstr>
  </property>
</Properties>
</file>