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27" w:lineRule="atLeast"/>
        <w:ind w:left="0" w:right="0" w:firstLine="0"/>
        <w:jc w:val="left"/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24"/>
          <w:szCs w:val="24"/>
          <w:lang w:eastAsia="zh-CN"/>
        </w:rPr>
        <w:t>附件1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center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sz w:val="24"/>
          <w:szCs w:val="24"/>
        </w:rPr>
        <w:t>中南财经政法大学第七</w:t>
      </w:r>
      <w:r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sz w:val="24"/>
          <w:szCs w:val="24"/>
        </w:rPr>
        <w:t>次学生代表大会代表名额分配表</w:t>
      </w:r>
    </w:p>
    <w:tbl>
      <w:tblPr>
        <w:tblStyle w:val="5"/>
        <w:tblW w:w="46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2"/>
        <w:gridCol w:w="752"/>
        <w:gridCol w:w="752"/>
        <w:gridCol w:w="752"/>
        <w:gridCol w:w="752"/>
      </w:tblGrid>
      <w:tr>
        <w:tblPrEx>
          <w:tblLayout w:type="fixed"/>
        </w:tblPrEx>
        <w:trPr>
          <w:trHeight w:val="42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单    位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</w:rPr>
              <w:t>代表总数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</w:rPr>
              <w:t>学生代表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</w:rPr>
              <w:t>常任代表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</w:rPr>
              <w:t>列席代表</w:t>
            </w:r>
          </w:p>
        </w:tc>
      </w:tr>
      <w:tr>
        <w:trPr>
          <w:trHeight w:val="345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哲学院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经济学院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19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财政税务学院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金融学院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29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法学院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38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刑事司法学院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外国语学院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新闻与文化传播学院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工商管理学院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会计学院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29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公共管理学院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统计与数学学院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信息与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fldChar w:fldCharType="begin"/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instrText xml:space="preserve"> HYPERLINK "http://agxy.znufe.edu.cn" </w:instrTex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安全工程学院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fldChar w:fldCharType="end"/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文澜学院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中韩新媒体学院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16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总计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299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264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50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6"/>
                <w:szCs w:val="16"/>
              </w:rPr>
              <w:t>35</w:t>
            </w:r>
          </w:p>
        </w:tc>
      </w:tr>
    </w:tbl>
    <w:p>
      <w:pPr>
        <w:pStyle w:val="2"/>
        <w:widowControl/>
        <w:spacing w:beforeAutospacing="0" w:after="0" w:afterAutospacing="0" w:line="27" w:lineRule="atLeast"/>
        <w:ind w:left="0" w:right="45" w:firstLine="15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45" w:firstLine="15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注：①各院学生会主席推荐为学院正式代表，占学院代表名额；</w:t>
      </w:r>
    </w:p>
    <w:p>
      <w:pPr>
        <w:pStyle w:val="2"/>
        <w:widowControl/>
        <w:spacing w:beforeAutospacing="0" w:after="0" w:afterAutospacing="0" w:line="27" w:lineRule="atLeast"/>
        <w:ind w:left="0" w:right="45" w:firstLine="465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②现任校学生会主席团成员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9人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为大会正式代表，不占学院代表名额；</w:t>
      </w:r>
    </w:p>
    <w:p>
      <w:pPr>
        <w:pStyle w:val="2"/>
        <w:widowControl/>
        <w:spacing w:beforeAutospacing="0" w:after="0" w:afterAutospacing="0" w:line="27" w:lineRule="atLeast"/>
        <w:ind w:left="0" w:right="45" w:firstLine="315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③列席代表一般为各院党委领导、各院分团委书记或专（兼）职团干；</w:t>
      </w:r>
    </w:p>
    <w:p>
      <w:pPr>
        <w:pStyle w:val="2"/>
        <w:widowControl/>
        <w:spacing w:beforeAutospacing="0" w:after="0" w:afterAutospacing="0" w:line="27" w:lineRule="atLeast"/>
        <w:ind w:left="0" w:right="45" w:firstLine="465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④特邀代表为省学联领导、兄弟院校学生会代表、我校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留学生和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校有关职能部门领导；</w:t>
      </w:r>
    </w:p>
    <w:p>
      <w:pPr>
        <w:pStyle w:val="2"/>
        <w:widowControl/>
        <w:spacing w:beforeAutospacing="0" w:after="0" w:afterAutospacing="0" w:line="27" w:lineRule="atLeast"/>
        <w:ind w:left="0" w:right="45" w:firstLine="465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  <w:t>⑤未获得校级学代表资格的普通学生、各学生组织及学生社团负责人经大会主席团批准可旁听会议，各院旁听人数不超过5人。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2017-09-13T04:54:18Z</dcterms:created>
  <dc:creator>谢fafa</dc:creator>
  <cp:lastModifiedBy>谢fafa</cp:lastModifiedBy>
  <dcterms:modified xsi:type="dcterms:W3CDTF">2017-09-12T10:30:46Z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